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58" w:rsidRPr="00037B58" w:rsidRDefault="00037B58" w:rsidP="00037B58">
      <w:pPr>
        <w:spacing w:after="0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bookmarkStart w:id="0" w:name="_GoBack"/>
      <w:r w:rsidRPr="00037B5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Про порядок сплати податків і зборів за рахунок фізичної особи  в результаті отримання фінансової послуги</w:t>
      </w:r>
    </w:p>
    <w:bookmarkEnd w:id="0"/>
    <w:p w:rsidR="00037B58" w:rsidRPr="00627577" w:rsidRDefault="00037B58" w:rsidP="00037B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38">
        <w:rPr>
          <w:rFonts w:ascii="Times New Roman" w:hAnsi="Times New Roman" w:cs="Times New Roman"/>
          <w:bCs/>
          <w:sz w:val="28"/>
          <w:szCs w:val="28"/>
        </w:rPr>
        <w:t>•</w:t>
      </w:r>
      <w:r w:rsidRPr="00B010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27577">
        <w:rPr>
          <w:rFonts w:ascii="Times New Roman" w:hAnsi="Times New Roman" w:cs="Times New Roman"/>
          <w:sz w:val="28"/>
          <w:szCs w:val="28"/>
        </w:rPr>
        <w:t xml:space="preserve">При наданні фінансових послуг Товариство керується вимогами Податкового Кодексу України.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27577">
        <w:rPr>
          <w:rFonts w:ascii="Times New Roman" w:hAnsi="Times New Roman" w:cs="Times New Roman"/>
          <w:sz w:val="28"/>
          <w:szCs w:val="28"/>
        </w:rPr>
        <w:t xml:space="preserve"> 170.4.1 пункту 170.4 статті 170 Податкового кодексу України Товариство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627577">
        <w:rPr>
          <w:rFonts w:ascii="Times New Roman" w:hAnsi="Times New Roman" w:cs="Times New Roman"/>
          <w:sz w:val="28"/>
          <w:szCs w:val="28"/>
        </w:rPr>
        <w:t xml:space="preserve"> податковим агентом клієнта (споживача/боржника/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77">
        <w:rPr>
          <w:rFonts w:ascii="Times New Roman" w:hAnsi="Times New Roman" w:cs="Times New Roman"/>
          <w:sz w:val="28"/>
          <w:szCs w:val="28"/>
        </w:rPr>
        <w:t>позичальника) – платника податку.</w:t>
      </w:r>
    </w:p>
    <w:p w:rsidR="00037B58" w:rsidRPr="00627577" w:rsidRDefault="00037B58" w:rsidP="00037B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38">
        <w:rPr>
          <w:rFonts w:ascii="Times New Roman" w:hAnsi="Times New Roman" w:cs="Times New Roman"/>
          <w:bCs/>
          <w:sz w:val="28"/>
          <w:szCs w:val="28"/>
        </w:rPr>
        <w:t>•</w:t>
      </w:r>
      <w:r w:rsidRPr="00B010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27577">
        <w:rPr>
          <w:rFonts w:ascii="Times New Roman" w:hAnsi="Times New Roman" w:cs="Times New Roman"/>
          <w:sz w:val="28"/>
          <w:szCs w:val="28"/>
        </w:rPr>
        <w:t xml:space="preserve">Згідно підпункту 165.1.29 пункту 165.1 статті 165 Податкового кодексу України до загального місячного (річного) оподатковуваного доходу клієнта (споживача) Товариства – платника податку не включаються, зокрема, основна сума вкладу, яка повертається клієнту, а також основна сума кредиту, що отримується клієнтом (протягом строку дії договору). </w:t>
      </w:r>
    </w:p>
    <w:p w:rsidR="00037B58" w:rsidRPr="00627577" w:rsidRDefault="00037B58" w:rsidP="00037B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38">
        <w:rPr>
          <w:rFonts w:ascii="Times New Roman" w:hAnsi="Times New Roman" w:cs="Times New Roman"/>
          <w:bCs/>
          <w:sz w:val="28"/>
          <w:szCs w:val="28"/>
        </w:rPr>
        <w:t>•</w:t>
      </w:r>
      <w:r w:rsidRPr="00B01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577">
        <w:rPr>
          <w:rFonts w:ascii="Times New Roman" w:hAnsi="Times New Roman" w:cs="Times New Roman"/>
          <w:sz w:val="28"/>
          <w:szCs w:val="28"/>
        </w:rPr>
        <w:t>Однак у споживача (боржника/позичальника) виникають зобов’язання, які пов’язані із сплатою податків, зборів та/чи будь-яких інших обов’язкових платежів до бюджетів будь-якого рівня чи державних цільових фондів, в тому числі але не виключно, визначених Розділом IV та п. 16</w:t>
      </w:r>
      <w:r w:rsidRPr="006275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7577">
        <w:rPr>
          <w:rFonts w:ascii="Times New Roman" w:hAnsi="Times New Roman" w:cs="Times New Roman"/>
          <w:sz w:val="28"/>
          <w:szCs w:val="28"/>
        </w:rPr>
        <w:t xml:space="preserve"> підрозділу 10 Розділу ХХ Податкового кодексу України, та які стосуються споживача (боржника/позичальника) і можуть виникнути на підставі прийнятого рішення про анулювання частини суми кредитної заборгованості. </w:t>
      </w:r>
    </w:p>
    <w:p w:rsidR="00037B58" w:rsidRPr="00627577" w:rsidRDefault="00037B58" w:rsidP="00037B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38">
        <w:rPr>
          <w:rFonts w:ascii="Times New Roman" w:hAnsi="Times New Roman" w:cs="Times New Roman"/>
          <w:bCs/>
          <w:sz w:val="28"/>
          <w:szCs w:val="28"/>
        </w:rPr>
        <w:t>•</w:t>
      </w:r>
      <w:r w:rsidRPr="00B010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27577">
        <w:rPr>
          <w:rFonts w:ascii="Times New Roman" w:hAnsi="Times New Roman" w:cs="Times New Roman"/>
          <w:sz w:val="28"/>
          <w:szCs w:val="28"/>
        </w:rPr>
        <w:t xml:space="preserve">За результатом прийнятого рішення про прощення будь-якої суми кредитної заборгованості  Товариство надає Довідку про анулювання частини боргу і суму податків, зобов’язання по яким споживач (боржник/позичальник) виконує особисто.     </w:t>
      </w:r>
    </w:p>
    <w:p w:rsidR="00037B58" w:rsidRPr="00627577" w:rsidRDefault="00037B58" w:rsidP="00037B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38">
        <w:rPr>
          <w:rFonts w:ascii="Times New Roman" w:hAnsi="Times New Roman" w:cs="Times New Roman"/>
          <w:bCs/>
          <w:sz w:val="28"/>
          <w:szCs w:val="28"/>
        </w:rPr>
        <w:t>•</w:t>
      </w:r>
      <w:r w:rsidRPr="00B010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27577">
        <w:rPr>
          <w:rFonts w:ascii="Times New Roman" w:hAnsi="Times New Roman" w:cs="Times New Roman"/>
          <w:sz w:val="28"/>
          <w:szCs w:val="28"/>
        </w:rPr>
        <w:t>Загальна сума податку розраховується за ставкою 18%, визначеною п</w:t>
      </w:r>
      <w:r w:rsidRPr="00B010D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27577">
        <w:rPr>
          <w:rFonts w:ascii="Times New Roman" w:hAnsi="Times New Roman" w:cs="Times New Roman"/>
          <w:sz w:val="28"/>
          <w:szCs w:val="28"/>
        </w:rPr>
        <w:t xml:space="preserve"> 167.1 статті 167 цього Кодексу,  від прощеної/анульованої суми заборгованості за основним боргом, та з таких доходів у вигляді процентів стягується військовий збір у розмірі 1,5%. </w:t>
      </w:r>
    </w:p>
    <w:p w:rsidR="00037B58" w:rsidRPr="00627577" w:rsidRDefault="00037B58" w:rsidP="00037B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38">
        <w:rPr>
          <w:rFonts w:ascii="Times New Roman" w:hAnsi="Times New Roman" w:cs="Times New Roman"/>
          <w:bCs/>
          <w:sz w:val="28"/>
          <w:szCs w:val="28"/>
        </w:rPr>
        <w:t>•</w:t>
      </w:r>
      <w:r w:rsidRPr="00B010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27577">
        <w:rPr>
          <w:rFonts w:ascii="Times New Roman" w:hAnsi="Times New Roman" w:cs="Times New Roman"/>
          <w:sz w:val="28"/>
          <w:szCs w:val="28"/>
        </w:rPr>
        <w:t xml:space="preserve">Необхідність, розмір та порядок внесення податків і зборів споживач (боржник /позичальник) отримує особисто звернувшись безпосередньо до фіскальних органів України за місцем реєстрації. </w:t>
      </w:r>
    </w:p>
    <w:p w:rsidR="00037B58" w:rsidRPr="00260922" w:rsidRDefault="00037B58" w:rsidP="00037B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38">
        <w:rPr>
          <w:rFonts w:ascii="Times New Roman" w:hAnsi="Times New Roman" w:cs="Times New Roman"/>
          <w:bCs/>
          <w:sz w:val="28"/>
          <w:szCs w:val="28"/>
        </w:rPr>
        <w:t>•</w:t>
      </w:r>
      <w:r w:rsidRPr="00B010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27577">
        <w:rPr>
          <w:rFonts w:ascii="Times New Roman" w:hAnsi="Times New Roman" w:cs="Times New Roman"/>
          <w:sz w:val="28"/>
          <w:szCs w:val="28"/>
        </w:rPr>
        <w:t>Товариство не несе відповідальності та не має обов’язку щодо компенсацій споживачеві (боржнику/позичальнику) будь-яких витрат чи врегулювання будь-яких вимог, що стосуються сплати будь-яких податків, зборів (у тому числі, але не обмежуючись судових, виконавчих, нотаріальних), штрафів, які виникли чи можуть виникнути у зв’язку з виконанням чи порушенням умов кредитного договору, а також виконання чи порушення споживачем (боржником/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77">
        <w:rPr>
          <w:rFonts w:ascii="Times New Roman" w:hAnsi="Times New Roman" w:cs="Times New Roman"/>
          <w:sz w:val="28"/>
          <w:szCs w:val="28"/>
        </w:rPr>
        <w:t xml:space="preserve">позичальником) </w:t>
      </w:r>
      <w:r>
        <w:rPr>
          <w:rFonts w:ascii="Times New Roman" w:hAnsi="Times New Roman" w:cs="Times New Roman"/>
          <w:sz w:val="28"/>
          <w:szCs w:val="28"/>
        </w:rPr>
        <w:t xml:space="preserve">умов </w:t>
      </w:r>
      <w:r w:rsidRPr="00627577">
        <w:rPr>
          <w:rFonts w:ascii="Times New Roman" w:hAnsi="Times New Roman" w:cs="Times New Roman"/>
          <w:sz w:val="28"/>
          <w:szCs w:val="28"/>
        </w:rPr>
        <w:t>договору, на підставі яких у нього виникла заборгованість перед Кредитором.</w:t>
      </w:r>
    </w:p>
    <w:p w:rsidR="00EC79F3" w:rsidRPr="00037B58" w:rsidRDefault="00EC79F3" w:rsidP="00037B58"/>
    <w:sectPr w:rsidR="00EC79F3" w:rsidRPr="00037B58" w:rsidSect="00C14D58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9B"/>
    <w:rsid w:val="00037B58"/>
    <w:rsid w:val="006D139D"/>
    <w:rsid w:val="0097749B"/>
    <w:rsid w:val="00CE0501"/>
    <w:rsid w:val="00E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9C11E-4C90-4D23-BE8A-F82A1717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2022-11-07T10:29:00Z</cp:lastPrinted>
  <dcterms:created xsi:type="dcterms:W3CDTF">2022-11-07T10:52:00Z</dcterms:created>
  <dcterms:modified xsi:type="dcterms:W3CDTF">2022-11-07T10:52:00Z</dcterms:modified>
</cp:coreProperties>
</file>